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BUILD 103 WORKSHEET</w:t>
      </w:r>
    </w:p>
    <w:p w:rsidR="00000000" w:rsidDel="00000000" w:rsidP="00000000" w:rsidRDefault="00000000" w:rsidRPr="00000000" w14:paraId="00000002">
      <w:pPr>
        <w:pageBreakBefore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 xml:space="preserve"> </w:t>
        <w:tab/>
        <w:t xml:space="preserve"> </w:t>
        <w:tab/>
        <w:t xml:space="preserve"> </w:t>
        <w:tab/>
        <w:tab/>
      </w:r>
    </w:p>
    <w:p w:rsidR="00000000" w:rsidDel="00000000" w:rsidP="00000000" w:rsidRDefault="00000000" w:rsidRPr="00000000" w14:paraId="00000004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SET: Build 103 - Loan Activity</w:t>
      </w:r>
    </w:p>
    <w:p w:rsidR="00000000" w:rsidDel="00000000" w:rsidP="00000000" w:rsidRDefault="00000000" w:rsidRPr="00000000" w14:paraId="00000005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6">
      <w:pPr>
        <w:pageBreakBefore w:val="0"/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is an intermediate build that requires use of multiple reference tables and several NRL transformation rules. Below are the configuration steps to follow.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8">
      <w:pPr>
        <w:pageBreakBefore w:val="0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Step 1: </w:t>
      </w:r>
      <w:r w:rsidDel="00000000" w:rsidR="00000000" w:rsidRPr="00000000">
        <w:rPr>
          <w:sz w:val="18"/>
          <w:szCs w:val="18"/>
          <w:rtl w:val="0"/>
        </w:rPr>
        <w:t xml:space="preserve">Load </w:t>
      </w:r>
      <w:r w:rsidDel="00000000" w:rsidR="00000000" w:rsidRPr="00000000">
        <w:rPr>
          <w:i w:val="1"/>
          <w:sz w:val="18"/>
          <w:szCs w:val="18"/>
          <w:rtl w:val="0"/>
        </w:rPr>
        <w:t xml:space="preserve">Internal Records.xlsx </w:t>
      </w:r>
      <w:r w:rsidDel="00000000" w:rsidR="00000000" w:rsidRPr="00000000">
        <w:rPr>
          <w:sz w:val="18"/>
          <w:szCs w:val="18"/>
          <w:rtl w:val="0"/>
        </w:rPr>
        <w:t xml:space="preserve">on the left and </w:t>
      </w:r>
      <w:r w:rsidDel="00000000" w:rsidR="00000000" w:rsidRPr="00000000">
        <w:rPr>
          <w:i w:val="1"/>
          <w:sz w:val="18"/>
          <w:szCs w:val="18"/>
          <w:rtl w:val="0"/>
        </w:rPr>
        <w:t xml:space="preserve">Fund Records.csv </w:t>
      </w:r>
      <w:r w:rsidDel="00000000" w:rsidR="00000000" w:rsidRPr="00000000">
        <w:rPr>
          <w:sz w:val="18"/>
          <w:szCs w:val="18"/>
          <w:rtl w:val="0"/>
        </w:rPr>
        <w:t xml:space="preserve">on the right.</w:t>
      </w:r>
    </w:p>
    <w:p w:rsidR="00000000" w:rsidDel="00000000" w:rsidP="00000000" w:rsidRDefault="00000000" w:rsidRPr="00000000" w14:paraId="00000009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Step 2: </w:t>
      </w:r>
      <w:r w:rsidDel="00000000" w:rsidR="00000000" w:rsidRPr="00000000">
        <w:rPr>
          <w:sz w:val="18"/>
          <w:szCs w:val="18"/>
          <w:rtl w:val="0"/>
        </w:rPr>
        <w:t xml:space="preserve">Match fields (use Alpha predictive matching, if available)</w:t>
        <w:tab/>
      </w:r>
      <w:r w:rsidDel="00000000" w:rsidR="00000000" w:rsidRPr="00000000">
        <w:rPr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C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D">
      <w:pPr>
        <w:pageBreakBefore w:val="0"/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Step 3: Apply </w:t>
      </w:r>
      <w:r w:rsidDel="00000000" w:rsidR="00000000" w:rsidRPr="00000000">
        <w:rPr>
          <w:sz w:val="18"/>
          <w:szCs w:val="18"/>
          <w:rtl w:val="0"/>
        </w:rPr>
        <w:t xml:space="preserve">Rules &amp; rule sets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240" w:before="240" w:lineRule="auto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Step 4: </w:t>
      </w:r>
      <w:r w:rsidDel="00000000" w:rsidR="00000000" w:rsidRPr="00000000">
        <w:rPr>
          <w:sz w:val="18"/>
          <w:szCs w:val="18"/>
          <w:rtl w:val="0"/>
        </w:rPr>
        <w:t xml:space="preserve">NRL: The following fields require transformation rules.</w:t>
      </w:r>
    </w:p>
    <w:p w:rsidR="00000000" w:rsidDel="00000000" w:rsidP="00000000" w:rsidRDefault="00000000" w:rsidRPr="00000000" w14:paraId="0000000F">
      <w:pPr>
        <w:pageBreakBefore w:val="0"/>
        <w:spacing w:after="240" w:before="240" w:lineRule="auto"/>
        <w:rPr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availability</w:t>
      </w:r>
      <w:r w:rsidDel="00000000" w:rsidR="00000000" w:rsidRPr="00000000">
        <w:rPr>
          <w:sz w:val="14"/>
          <w:szCs w:val="14"/>
          <w:rtl w:val="0"/>
        </w:rPr>
        <w:t xml:space="preserve"> - Rounding rule required.</w:t>
      </w:r>
    </w:p>
    <w:p w:rsidR="00000000" w:rsidDel="00000000" w:rsidP="00000000" w:rsidRDefault="00000000" w:rsidRPr="00000000" w14:paraId="00000010">
      <w:pPr>
        <w:pageBreakBefore w:val="0"/>
        <w:spacing w:after="240" w:before="240" w:lineRule="auto"/>
        <w:rPr>
          <w:i w:val="1"/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Company</w:t>
      </w:r>
      <w:r w:rsidDel="00000000" w:rsidR="00000000" w:rsidRPr="00000000">
        <w:rPr>
          <w:sz w:val="14"/>
          <w:szCs w:val="14"/>
          <w:rtl w:val="0"/>
        </w:rPr>
        <w:t xml:space="preserve"> - Normalization rule required for both sides, leveraging reference table </w:t>
      </w:r>
      <w:r w:rsidDel="00000000" w:rsidR="00000000" w:rsidRPr="00000000">
        <w:rPr>
          <w:i w:val="1"/>
          <w:sz w:val="14"/>
          <w:szCs w:val="14"/>
          <w:rtl w:val="0"/>
        </w:rPr>
        <w:t xml:space="preserve">Company Name Normalization Table.</w:t>
      </w:r>
    </w:p>
    <w:p w:rsidR="00000000" w:rsidDel="00000000" w:rsidP="00000000" w:rsidRDefault="00000000" w:rsidRPr="00000000" w14:paraId="00000011">
      <w:pPr>
        <w:pageBreakBefore w:val="0"/>
        <w:spacing w:after="240" w:before="240" w:lineRule="auto"/>
        <w:rPr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Dbt Lvl</w:t>
      </w:r>
      <w:r w:rsidDel="00000000" w:rsidR="00000000" w:rsidRPr="00000000">
        <w:rPr>
          <w:sz w:val="14"/>
          <w:szCs w:val="14"/>
          <w:rtl w:val="0"/>
        </w:rPr>
        <w:t xml:space="preserve">: Normalization rule required.</w:t>
      </w:r>
    </w:p>
    <w:p w:rsidR="00000000" w:rsidDel="00000000" w:rsidP="00000000" w:rsidRDefault="00000000" w:rsidRPr="00000000" w14:paraId="00000012">
      <w:pPr>
        <w:pageBreakBefore w:val="0"/>
        <w:spacing w:after="240" w:before="240" w:lineRule="auto"/>
        <w:rPr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Notional</w:t>
      </w:r>
      <w:r w:rsidDel="00000000" w:rsidR="00000000" w:rsidRPr="00000000">
        <w:rPr>
          <w:sz w:val="14"/>
          <w:szCs w:val="14"/>
          <w:rtl w:val="0"/>
        </w:rPr>
        <w:t xml:space="preserve">: Internal side’s needs to be calculated using three fields and the following calculation: tranche*Yield 2*Notional</w:t>
      </w:r>
    </w:p>
    <w:p w:rsidR="00000000" w:rsidDel="00000000" w:rsidP="00000000" w:rsidRDefault="00000000" w:rsidRPr="00000000" w14:paraId="00000013">
      <w:pPr>
        <w:pageBreakBefore w:val="0"/>
        <w:spacing w:after="240" w:before="240" w:lineRule="auto"/>
        <w:rPr>
          <w:b w:val="1"/>
          <w:color w:val="ff0000"/>
          <w:sz w:val="14"/>
          <w:szCs w:val="14"/>
          <w:highlight w:val="white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Price</w:t>
      </w:r>
      <w:r w:rsidDel="00000000" w:rsidR="00000000" w:rsidRPr="00000000">
        <w:rPr>
          <w:sz w:val="14"/>
          <w:szCs w:val="14"/>
          <w:rtl w:val="0"/>
        </w:rPr>
        <w:t xml:space="preserve">: Truncation rule required. </w:t>
      </w:r>
      <w:r w:rsidDel="00000000" w:rsidR="00000000" w:rsidRPr="00000000">
        <w:rPr>
          <w:b w:val="1"/>
          <w:color w:val="ff0000"/>
          <w:sz w:val="14"/>
          <w:szCs w:val="14"/>
          <w:highlight w:val="white"/>
          <w:rtl w:val="0"/>
        </w:rPr>
        <w:t xml:space="preserve">CURRENTLY NEEDS CHANGED IN DATA INPUTS</w:t>
      </w:r>
    </w:p>
    <w:p w:rsidR="00000000" w:rsidDel="00000000" w:rsidP="00000000" w:rsidRDefault="00000000" w:rsidRPr="00000000" w14:paraId="00000014">
      <w:pPr>
        <w:pageBreakBefore w:val="0"/>
        <w:spacing w:after="240" w:before="240" w:lineRule="auto"/>
        <w:rPr>
          <w:i w:val="1"/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Rating</w:t>
      </w:r>
      <w:r w:rsidDel="00000000" w:rsidR="00000000" w:rsidRPr="00000000">
        <w:rPr>
          <w:sz w:val="14"/>
          <w:szCs w:val="14"/>
          <w:rtl w:val="0"/>
        </w:rPr>
        <w:t xml:space="preserve">: Normalization rule required leveraging the reference table </w:t>
      </w:r>
      <w:r w:rsidDel="00000000" w:rsidR="00000000" w:rsidRPr="00000000">
        <w:rPr>
          <w:i w:val="1"/>
          <w:sz w:val="14"/>
          <w:szCs w:val="14"/>
          <w:rtl w:val="0"/>
        </w:rPr>
        <w:t xml:space="preserve">Loans Ratings.</w:t>
      </w:r>
    </w:p>
    <w:p w:rsidR="00000000" w:rsidDel="00000000" w:rsidP="00000000" w:rsidRDefault="00000000" w:rsidRPr="00000000" w14:paraId="00000015">
      <w:pPr>
        <w:pageBreakBefore w:val="0"/>
        <w:spacing w:after="240" w:before="240" w:lineRule="auto"/>
        <w:rPr>
          <w:sz w:val="14"/>
          <w:szCs w:val="14"/>
        </w:rPr>
      </w:pPr>
      <w:r w:rsidDel="00000000" w:rsidR="00000000" w:rsidRPr="00000000">
        <w:rPr>
          <w:b w:val="1"/>
          <w:sz w:val="14"/>
          <w:szCs w:val="14"/>
          <w:rtl w:val="0"/>
        </w:rPr>
        <w:t xml:space="preserve">Size of tranche</w:t>
      </w:r>
      <w:r w:rsidDel="00000000" w:rsidR="00000000" w:rsidRPr="00000000">
        <w:rPr>
          <w:sz w:val="14"/>
          <w:szCs w:val="14"/>
          <w:rtl w:val="0"/>
        </w:rPr>
        <w:t xml:space="preserve">: Rounding rule required.</w:t>
      </w:r>
    </w:p>
    <w:p w:rsidR="00000000" w:rsidDel="00000000" w:rsidP="00000000" w:rsidRDefault="00000000" w:rsidRPr="00000000" w14:paraId="00000016">
      <w:pPr>
        <w:pageBreakBefore w:val="0"/>
        <w:spacing w:after="240" w:before="240" w:lineRule="auto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240" w:before="240" w:lineRule="auto"/>
        <w:rPr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Step 5: Filter rules: </w:t>
      </w:r>
      <w:r w:rsidDel="00000000" w:rsidR="00000000" w:rsidRPr="00000000">
        <w:rPr>
          <w:sz w:val="18"/>
          <w:szCs w:val="18"/>
          <w:rtl w:val="0"/>
        </w:rPr>
        <w:t xml:space="preserve">Rule to filter blank Ratings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240" w:before="240" w:lineRule="auto"/>
        <w:rPr>
          <w:sz w:val="18"/>
          <w:szCs w:val="18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End result</w:t>
      </w:r>
      <w:r w:rsidDel="00000000" w:rsidR="00000000" w:rsidRPr="00000000">
        <w:rPr>
          <w:sz w:val="20"/>
          <w:szCs w:val="20"/>
          <w:u w:val="single"/>
          <w:rtl w:val="0"/>
        </w:rPr>
        <w:tab/>
      </w:r>
      <w:r w:rsidDel="00000000" w:rsidR="00000000" w:rsidRPr="00000000">
        <w:rPr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1A">
      <w:pPr>
        <w:pageBreakBefore w:val="0"/>
        <w:spacing w:after="240" w:before="240" w:lineRule="auto"/>
        <w:rPr>
          <w:b w:val="1"/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Auto-matched </w:t>
      </w:r>
      <w:r w:rsidDel="00000000" w:rsidR="00000000" w:rsidRPr="00000000">
        <w:rPr>
          <w:b w:val="1"/>
          <w:sz w:val="16"/>
          <w:szCs w:val="16"/>
          <w:rtl w:val="0"/>
        </w:rPr>
        <w:t xml:space="preserve">458</w:t>
      </w:r>
    </w:p>
    <w:p w:rsidR="00000000" w:rsidDel="00000000" w:rsidP="00000000" w:rsidRDefault="00000000" w:rsidRPr="00000000" w14:paraId="0000001B">
      <w:pPr>
        <w:pageBreakBefore w:val="0"/>
        <w:spacing w:after="240" w:before="240" w:lineRule="auto"/>
        <w:rPr>
          <w:b w:val="1"/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Partially Matched </w:t>
      </w:r>
      <w:r w:rsidDel="00000000" w:rsidR="00000000" w:rsidRPr="00000000">
        <w:rPr>
          <w:b w:val="1"/>
          <w:sz w:val="16"/>
          <w:szCs w:val="16"/>
          <w:rtl w:val="0"/>
        </w:rPr>
        <w:t xml:space="preserve">30</w:t>
      </w:r>
    </w:p>
    <w:p w:rsidR="00000000" w:rsidDel="00000000" w:rsidP="00000000" w:rsidRDefault="00000000" w:rsidRPr="00000000" w14:paraId="0000001C">
      <w:pPr>
        <w:pageBreakBefore w:val="0"/>
        <w:spacing w:after="240" w:before="240" w:lineRule="auto"/>
        <w:rPr>
          <w:b w:val="1"/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Unmatched </w:t>
      </w:r>
      <w:r w:rsidDel="00000000" w:rsidR="00000000" w:rsidRPr="00000000">
        <w:rPr>
          <w:b w:val="1"/>
          <w:sz w:val="16"/>
          <w:szCs w:val="16"/>
          <w:rtl w:val="0"/>
        </w:rPr>
        <w:t xml:space="preserve">21</w:t>
      </w:r>
    </w:p>
    <w:p w:rsidR="00000000" w:rsidDel="00000000" w:rsidP="00000000" w:rsidRDefault="00000000" w:rsidRPr="00000000" w14:paraId="0000001D">
      <w:pPr>
        <w:pageBreakBefore w:val="0"/>
        <w:spacing w:after="240" w:before="240" w:lineRule="auto"/>
        <w:rPr/>
      </w:pPr>
      <w:r w:rsidDel="00000000" w:rsidR="00000000" w:rsidRPr="00000000">
        <w:rPr>
          <w:sz w:val="16"/>
          <w:szCs w:val="16"/>
          <w:rtl w:val="0"/>
        </w:rPr>
        <w:t xml:space="preserve">Filtered </w:t>
      </w:r>
      <w:r w:rsidDel="00000000" w:rsidR="00000000" w:rsidRPr="00000000">
        <w:rPr>
          <w:b w:val="1"/>
          <w:sz w:val="16"/>
          <w:szCs w:val="16"/>
          <w:rtl w:val="0"/>
        </w:rPr>
        <w:t xml:space="preserve">11</w:t>
      </w:r>
      <w:r w:rsidDel="00000000" w:rsidR="00000000" w:rsidRPr="00000000">
        <w:rPr>
          <w:sz w:val="18"/>
          <w:szCs w:val="18"/>
          <w:rtl w:val="0"/>
        </w:rPr>
        <w:tab/>
        <w:tab/>
      </w: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